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816" w:rsidRDefault="00B63816" w:rsidP="00B63816">
      <w:pPr>
        <w:spacing w:after="0" w:line="240" w:lineRule="auto"/>
        <w:jc w:val="center"/>
        <w:rPr>
          <w:rFonts w:ascii="Times New Roman" w:hAnsi="Times New Roman"/>
          <w:b/>
          <w:sz w:val="32"/>
          <w:szCs w:val="32"/>
        </w:rPr>
      </w:pPr>
      <w:r>
        <w:rPr>
          <w:rFonts w:ascii="Times New Roman" w:hAnsi="Times New Roman"/>
          <w:b/>
          <w:sz w:val="32"/>
          <w:szCs w:val="32"/>
        </w:rPr>
        <w:t>Consejo Social de la</w:t>
      </w:r>
    </w:p>
    <w:p w:rsidR="00B63816" w:rsidRDefault="00B63816" w:rsidP="00B63816">
      <w:pPr>
        <w:spacing w:after="0" w:line="240" w:lineRule="auto"/>
        <w:jc w:val="center"/>
        <w:rPr>
          <w:rFonts w:ascii="Times New Roman" w:hAnsi="Times New Roman"/>
          <w:b/>
          <w:sz w:val="32"/>
          <w:szCs w:val="32"/>
        </w:rPr>
      </w:pPr>
      <w:r>
        <w:rPr>
          <w:rFonts w:ascii="Times New Roman" w:hAnsi="Times New Roman"/>
          <w:b/>
          <w:sz w:val="32"/>
          <w:szCs w:val="32"/>
        </w:rPr>
        <w:t>Universidad de Guadalajara</w:t>
      </w:r>
    </w:p>
    <w:p w:rsidR="00B63816" w:rsidRDefault="00B63816" w:rsidP="00B63816">
      <w:pPr>
        <w:spacing w:after="0" w:line="240" w:lineRule="auto"/>
        <w:jc w:val="center"/>
        <w:rPr>
          <w:rFonts w:ascii="Times New Roman" w:hAnsi="Times New Roman"/>
          <w:b/>
          <w:sz w:val="24"/>
          <w:szCs w:val="24"/>
        </w:rPr>
      </w:pPr>
    </w:p>
    <w:p w:rsidR="00FF5C1F" w:rsidRDefault="00FF5C1F" w:rsidP="00FF5C1F">
      <w:pPr>
        <w:pStyle w:val="Body1"/>
        <w:jc w:val="center"/>
        <w:rPr>
          <w:rFonts w:ascii="Calibri" w:hAnsi="Calibri"/>
          <w:sz w:val="32"/>
          <w:szCs w:val="32"/>
        </w:rPr>
      </w:pPr>
      <w:r w:rsidRPr="00E32B1B">
        <w:rPr>
          <w:rFonts w:ascii="Calibri" w:hAnsi="Calibri"/>
          <w:sz w:val="32"/>
          <w:szCs w:val="32"/>
        </w:rPr>
        <w:t xml:space="preserve">Informe del Programa de </w:t>
      </w:r>
      <w:r w:rsidR="00463FA6">
        <w:rPr>
          <w:rFonts w:ascii="Calibri" w:hAnsi="Calibri"/>
          <w:sz w:val="32"/>
          <w:szCs w:val="32"/>
        </w:rPr>
        <w:t>F</w:t>
      </w:r>
      <w:r w:rsidRPr="00E32B1B">
        <w:rPr>
          <w:rFonts w:ascii="Calibri" w:hAnsi="Calibri"/>
          <w:sz w:val="32"/>
          <w:szCs w:val="32"/>
        </w:rPr>
        <w:t xml:space="preserve">ormación en </w:t>
      </w:r>
      <w:r w:rsidR="00463FA6">
        <w:rPr>
          <w:rFonts w:ascii="Calibri" w:hAnsi="Calibri"/>
          <w:sz w:val="32"/>
          <w:szCs w:val="32"/>
        </w:rPr>
        <w:t>C</w:t>
      </w:r>
      <w:bookmarkStart w:id="0" w:name="_GoBack"/>
      <w:bookmarkEnd w:id="0"/>
      <w:r w:rsidRPr="00E32B1B">
        <w:rPr>
          <w:rFonts w:ascii="Calibri" w:hAnsi="Calibri"/>
          <w:sz w:val="32"/>
          <w:szCs w:val="32"/>
        </w:rPr>
        <w:t>ultura de la Propiedad Intelectual en la UdeG</w:t>
      </w:r>
    </w:p>
    <w:p w:rsidR="00FF5C1F" w:rsidRDefault="00FF5C1F" w:rsidP="00FF5C1F">
      <w:pPr>
        <w:pStyle w:val="Body1"/>
        <w:jc w:val="center"/>
        <w:rPr>
          <w:rFonts w:ascii="Calibri" w:hAnsi="Calibri"/>
          <w:sz w:val="32"/>
          <w:szCs w:val="32"/>
        </w:rPr>
      </w:pPr>
    </w:p>
    <w:p w:rsidR="00FF5C1F" w:rsidRPr="00E32B1B" w:rsidRDefault="00FF5C1F" w:rsidP="00FF5C1F">
      <w:pPr>
        <w:pStyle w:val="BodyBullet"/>
        <w:numPr>
          <w:ilvl w:val="0"/>
          <w:numId w:val="14"/>
        </w:numPr>
        <w:jc w:val="both"/>
        <w:rPr>
          <w:rFonts w:ascii="Calibri" w:hAnsi="Calibri"/>
          <w:position w:val="-2"/>
          <w:sz w:val="26"/>
          <w:szCs w:val="26"/>
        </w:rPr>
      </w:pPr>
      <w:r w:rsidRPr="00E32B1B">
        <w:rPr>
          <w:rFonts w:ascii="Calibri" w:hAnsi="Calibri"/>
          <w:sz w:val="26"/>
          <w:szCs w:val="26"/>
        </w:rPr>
        <w:t>Existe la necesidad urgente de formar a estudiantes y docentes en la cultura de la Propiedad Intelectual y la Innovación.</w:t>
      </w:r>
    </w:p>
    <w:p w:rsidR="00FF5C1F" w:rsidRPr="00E32B1B" w:rsidRDefault="00FF5C1F" w:rsidP="00FF5C1F">
      <w:pPr>
        <w:pStyle w:val="BodyBullet"/>
        <w:ind w:left="180"/>
        <w:jc w:val="both"/>
        <w:rPr>
          <w:rFonts w:ascii="Calibri" w:hAnsi="Calibri"/>
          <w:position w:val="-2"/>
          <w:sz w:val="26"/>
          <w:szCs w:val="26"/>
        </w:rPr>
      </w:pPr>
    </w:p>
    <w:p w:rsidR="00FF5C1F" w:rsidRPr="00E32B1B" w:rsidRDefault="00FF5C1F" w:rsidP="00FF5C1F">
      <w:pPr>
        <w:pStyle w:val="BodyBullet"/>
        <w:numPr>
          <w:ilvl w:val="0"/>
          <w:numId w:val="14"/>
        </w:numPr>
        <w:jc w:val="both"/>
        <w:rPr>
          <w:rFonts w:ascii="Calibri" w:hAnsi="Calibri"/>
          <w:position w:val="-2"/>
          <w:sz w:val="26"/>
          <w:szCs w:val="26"/>
        </w:rPr>
      </w:pPr>
      <w:r>
        <w:rPr>
          <w:rFonts w:ascii="Calibri" w:hAnsi="Calibri"/>
          <w:sz w:val="26"/>
          <w:szCs w:val="26"/>
        </w:rPr>
        <w:t>S</w:t>
      </w:r>
      <w:r w:rsidRPr="00E32B1B">
        <w:rPr>
          <w:rFonts w:ascii="Calibri" w:hAnsi="Calibri"/>
          <w:sz w:val="26"/>
          <w:szCs w:val="26"/>
        </w:rPr>
        <w:t>i bien existen asignaturas que atienden esta temática, su oferta ha sido insuficiente frente a la problemática de generación del conocimiento y hábitos de consumo en México:</w:t>
      </w:r>
    </w:p>
    <w:p w:rsidR="00FF5C1F" w:rsidRPr="00E32B1B" w:rsidRDefault="00FF5C1F" w:rsidP="00FF5C1F">
      <w:pPr>
        <w:pStyle w:val="BodyBullet"/>
        <w:ind w:left="180"/>
        <w:jc w:val="both"/>
        <w:rPr>
          <w:rFonts w:ascii="Calibri" w:hAnsi="Calibri"/>
          <w:position w:val="-2"/>
          <w:sz w:val="26"/>
          <w:szCs w:val="26"/>
        </w:rPr>
      </w:pPr>
    </w:p>
    <w:p w:rsidR="00FF5C1F" w:rsidRPr="00E32B1B" w:rsidRDefault="00FF5C1F" w:rsidP="00FF5C1F">
      <w:pPr>
        <w:pStyle w:val="BodyBullet"/>
        <w:numPr>
          <w:ilvl w:val="1"/>
          <w:numId w:val="14"/>
        </w:numPr>
        <w:jc w:val="both"/>
        <w:rPr>
          <w:rFonts w:ascii="Calibri" w:hAnsi="Calibri"/>
          <w:position w:val="-2"/>
          <w:sz w:val="26"/>
          <w:szCs w:val="26"/>
        </w:rPr>
      </w:pPr>
      <w:r w:rsidRPr="00E32B1B">
        <w:rPr>
          <w:rFonts w:ascii="Calibri" w:hAnsi="Calibri"/>
          <w:sz w:val="26"/>
          <w:szCs w:val="26"/>
        </w:rPr>
        <w:t xml:space="preserve">"La Cámara </w:t>
      </w:r>
      <w:r>
        <w:rPr>
          <w:rFonts w:ascii="Calibri" w:hAnsi="Calibri"/>
          <w:sz w:val="26"/>
          <w:szCs w:val="26"/>
        </w:rPr>
        <w:t>Americana de Co</w:t>
      </w:r>
      <w:r w:rsidRPr="00E32B1B">
        <w:rPr>
          <w:rFonts w:ascii="Calibri" w:hAnsi="Calibri"/>
          <w:sz w:val="26"/>
          <w:szCs w:val="26"/>
        </w:rPr>
        <w:t xml:space="preserve">mercio en México </w:t>
      </w:r>
      <w:r>
        <w:rPr>
          <w:rFonts w:ascii="Calibri" w:hAnsi="Calibri"/>
          <w:sz w:val="26"/>
          <w:szCs w:val="26"/>
        </w:rPr>
        <w:t>(</w:t>
      </w:r>
      <w:proofErr w:type="spellStart"/>
      <w:r>
        <w:rPr>
          <w:rFonts w:ascii="Calibri" w:hAnsi="Calibri"/>
          <w:sz w:val="26"/>
          <w:szCs w:val="26"/>
        </w:rPr>
        <w:t>Amc</w:t>
      </w:r>
      <w:r w:rsidRPr="00E32B1B">
        <w:rPr>
          <w:rFonts w:ascii="Calibri" w:hAnsi="Calibri"/>
          <w:sz w:val="26"/>
          <w:szCs w:val="26"/>
        </w:rPr>
        <w:t>ham</w:t>
      </w:r>
      <w:proofErr w:type="spellEnd"/>
      <w:r w:rsidRPr="00E32B1B">
        <w:rPr>
          <w:rFonts w:ascii="Calibri" w:hAnsi="Calibri"/>
          <w:sz w:val="26"/>
          <w:szCs w:val="26"/>
        </w:rPr>
        <w:t>, por sus siglas en inglés) informó que en el último año</w:t>
      </w:r>
      <w:r>
        <w:rPr>
          <w:rFonts w:ascii="Calibri" w:hAnsi="Calibri"/>
          <w:sz w:val="26"/>
          <w:szCs w:val="26"/>
        </w:rPr>
        <w:t>,</w:t>
      </w:r>
      <w:r w:rsidRPr="00E32B1B">
        <w:rPr>
          <w:rFonts w:ascii="Calibri" w:hAnsi="Calibri"/>
          <w:sz w:val="26"/>
          <w:szCs w:val="26"/>
        </w:rPr>
        <w:t xml:space="preserve"> ocho de cada diez consumidores compraron (o descargaron de internet) productos “piratas” en México, lo cual representa una tendencia al alza en comparación con el último estudio que efectúo el organismo en 2009.</w:t>
      </w:r>
    </w:p>
    <w:p w:rsidR="00FF5C1F" w:rsidRPr="00A3692F" w:rsidRDefault="00FF5C1F" w:rsidP="00FF5C1F">
      <w:pPr>
        <w:pStyle w:val="Prrafodelista"/>
        <w:rPr>
          <w:rFonts w:ascii="Calibri" w:hAnsi="Calibri"/>
          <w:position w:val="-2"/>
          <w:sz w:val="26"/>
          <w:szCs w:val="26"/>
          <w:lang w:val="es-MX"/>
        </w:rPr>
      </w:pPr>
    </w:p>
    <w:p w:rsidR="00FF5C1F" w:rsidRPr="00E32B1B" w:rsidRDefault="00FF5C1F" w:rsidP="00FF5C1F">
      <w:pPr>
        <w:pStyle w:val="BodyBullet"/>
        <w:numPr>
          <w:ilvl w:val="0"/>
          <w:numId w:val="16"/>
        </w:numPr>
        <w:jc w:val="both"/>
        <w:rPr>
          <w:rFonts w:ascii="Calibri" w:hAnsi="Calibri"/>
          <w:position w:val="-2"/>
          <w:sz w:val="26"/>
          <w:szCs w:val="26"/>
        </w:rPr>
      </w:pPr>
      <w:r w:rsidRPr="00E32B1B">
        <w:rPr>
          <w:rFonts w:ascii="Calibri" w:hAnsi="Calibri"/>
          <w:sz w:val="26"/>
          <w:szCs w:val="26"/>
        </w:rPr>
        <w:t>"Este año, los consumidores comentaron estar conscientes de las implicaciones que representa comprar productos pirata.</w:t>
      </w:r>
    </w:p>
    <w:p w:rsidR="00FF5C1F" w:rsidRDefault="00FF5C1F" w:rsidP="00FF5C1F">
      <w:pPr>
        <w:pStyle w:val="BodyBullet"/>
        <w:jc w:val="both"/>
        <w:rPr>
          <w:rFonts w:ascii="Calibri" w:eastAsiaTheme="minorHAnsi" w:hAnsi="Calibri" w:cstheme="minorBidi"/>
          <w:color w:val="auto"/>
          <w:position w:val="-2"/>
          <w:sz w:val="26"/>
          <w:szCs w:val="26"/>
          <w:lang w:eastAsia="en-US"/>
        </w:rPr>
      </w:pPr>
    </w:p>
    <w:p w:rsidR="00FF5C1F" w:rsidRPr="00E32B1B" w:rsidRDefault="00FF5C1F" w:rsidP="00FF5C1F">
      <w:pPr>
        <w:pStyle w:val="BodyBullet"/>
        <w:numPr>
          <w:ilvl w:val="0"/>
          <w:numId w:val="16"/>
        </w:numPr>
        <w:jc w:val="both"/>
        <w:rPr>
          <w:rFonts w:ascii="Calibri" w:hAnsi="Calibri"/>
          <w:position w:val="-2"/>
          <w:sz w:val="26"/>
          <w:szCs w:val="26"/>
        </w:rPr>
      </w:pPr>
      <w:r w:rsidRPr="00E32B1B">
        <w:rPr>
          <w:rFonts w:ascii="Calibri" w:hAnsi="Calibri"/>
          <w:sz w:val="26"/>
          <w:szCs w:val="26"/>
        </w:rPr>
        <w:t xml:space="preserve">"En lo relacionado con el uso de internet, la </w:t>
      </w:r>
      <w:proofErr w:type="spellStart"/>
      <w:r w:rsidRPr="00E32B1B">
        <w:rPr>
          <w:rFonts w:ascii="Calibri" w:hAnsi="Calibri"/>
          <w:sz w:val="26"/>
          <w:szCs w:val="26"/>
        </w:rPr>
        <w:t>Amcham</w:t>
      </w:r>
      <w:proofErr w:type="spellEnd"/>
      <w:r w:rsidRPr="00E32B1B">
        <w:rPr>
          <w:rFonts w:ascii="Calibri" w:hAnsi="Calibri"/>
          <w:sz w:val="26"/>
          <w:szCs w:val="26"/>
        </w:rPr>
        <w:t xml:space="preserve"> informó que uno de cada cuatro usuarios ha hecho descargas ilegales en los últimos tres meses" (</w:t>
      </w:r>
      <w:r w:rsidRPr="00E32B1B">
        <w:rPr>
          <w:rFonts w:ascii="Calibri" w:hAnsi="Calibri"/>
          <w:i/>
          <w:sz w:val="26"/>
          <w:szCs w:val="26"/>
        </w:rPr>
        <w:t>El Informador</w:t>
      </w:r>
      <w:r w:rsidRPr="00E32B1B">
        <w:rPr>
          <w:rFonts w:ascii="Calibri" w:hAnsi="Calibri"/>
          <w:sz w:val="26"/>
          <w:szCs w:val="26"/>
        </w:rPr>
        <w:t>, 12 de octubre de 2011).</w:t>
      </w:r>
    </w:p>
    <w:p w:rsidR="00FF5C1F" w:rsidRPr="00E32B1B" w:rsidRDefault="00FF5C1F" w:rsidP="00FF5C1F">
      <w:pPr>
        <w:pStyle w:val="BodyBullet"/>
        <w:ind w:left="880"/>
        <w:jc w:val="both"/>
        <w:rPr>
          <w:rFonts w:ascii="Calibri" w:hAnsi="Calibri"/>
          <w:position w:val="-2"/>
          <w:sz w:val="26"/>
          <w:szCs w:val="26"/>
        </w:rPr>
      </w:pPr>
    </w:p>
    <w:p w:rsidR="00FF5C1F" w:rsidRPr="00E32B1B" w:rsidRDefault="00FF5C1F" w:rsidP="00FF5C1F">
      <w:pPr>
        <w:pStyle w:val="BodyBullet"/>
        <w:numPr>
          <w:ilvl w:val="0"/>
          <w:numId w:val="17"/>
        </w:numPr>
        <w:jc w:val="both"/>
        <w:rPr>
          <w:rFonts w:ascii="Calibri" w:hAnsi="Calibri"/>
          <w:position w:val="-2"/>
          <w:sz w:val="26"/>
          <w:szCs w:val="26"/>
        </w:rPr>
      </w:pPr>
      <w:r w:rsidRPr="00E32B1B">
        <w:rPr>
          <w:rFonts w:ascii="Calibri" w:hAnsi="Calibri"/>
          <w:sz w:val="26"/>
          <w:szCs w:val="26"/>
        </w:rPr>
        <w:t>Se ha mantenido contacto constante con la Oficina Regional Occidente (ORO) del Institu</w:t>
      </w:r>
      <w:r>
        <w:rPr>
          <w:rFonts w:ascii="Calibri" w:hAnsi="Calibri"/>
          <w:sz w:val="26"/>
          <w:szCs w:val="26"/>
        </w:rPr>
        <w:t>t</w:t>
      </w:r>
      <w:r w:rsidRPr="00E32B1B">
        <w:rPr>
          <w:rFonts w:ascii="Calibri" w:hAnsi="Calibri"/>
          <w:sz w:val="26"/>
          <w:szCs w:val="26"/>
        </w:rPr>
        <w:t xml:space="preserve">o Mexicano de la Propiedad Industrial, para examinar la posibilidad de construir un programa conjunto de formación en Propiedad Intelectual, dado que esa dependencia federal mantiene relación constante </w:t>
      </w:r>
      <w:r w:rsidRPr="00E32B1B">
        <w:rPr>
          <w:rFonts w:ascii="Calibri" w:hAnsi="Calibri"/>
          <w:sz w:val="26"/>
          <w:szCs w:val="26"/>
        </w:rPr>
        <w:lastRenderedPageBreak/>
        <w:t>con los especialistas y profesionales que realizan su práctica en esta materia, tanto en el ámbito nacional como internacional.</w:t>
      </w:r>
    </w:p>
    <w:p w:rsidR="00FF5C1F" w:rsidRPr="00E32B1B" w:rsidRDefault="00FF5C1F" w:rsidP="00FF5C1F">
      <w:pPr>
        <w:pStyle w:val="Prrafodelista"/>
        <w:rPr>
          <w:rFonts w:ascii="Calibri" w:hAnsi="Calibri"/>
          <w:position w:val="-2"/>
          <w:sz w:val="26"/>
          <w:szCs w:val="26"/>
          <w:lang w:val="es-MX"/>
        </w:rPr>
      </w:pPr>
    </w:p>
    <w:p w:rsidR="00FF5C1F" w:rsidRPr="00E32B1B" w:rsidRDefault="00FF5C1F" w:rsidP="00FF5C1F">
      <w:pPr>
        <w:pStyle w:val="BodyBullet"/>
        <w:numPr>
          <w:ilvl w:val="0"/>
          <w:numId w:val="17"/>
        </w:numPr>
        <w:jc w:val="both"/>
        <w:rPr>
          <w:rFonts w:ascii="Calibri" w:hAnsi="Calibri"/>
          <w:position w:val="-2"/>
          <w:sz w:val="26"/>
          <w:szCs w:val="26"/>
        </w:rPr>
      </w:pPr>
      <w:r w:rsidRPr="00E32B1B">
        <w:rPr>
          <w:rFonts w:ascii="Calibri" w:hAnsi="Calibri"/>
          <w:sz w:val="26"/>
          <w:szCs w:val="26"/>
        </w:rPr>
        <w:t>Se sugiere invitar formalmente a la Oficina Regional Occidente del IMPI para el diseño y puesta en marcha de un programa transversal de formación en cultura de la Propiedad Intelectual, en el que sugieran ponentes, especialistas docentes en esta materia, expositores y contenidos.</w:t>
      </w:r>
    </w:p>
    <w:p w:rsidR="00FF5C1F" w:rsidRPr="00E32B1B" w:rsidRDefault="00FF5C1F" w:rsidP="00FF5C1F">
      <w:pPr>
        <w:pStyle w:val="Prrafodelista"/>
        <w:rPr>
          <w:rFonts w:ascii="Calibri" w:hAnsi="Calibri"/>
          <w:position w:val="-2"/>
          <w:sz w:val="26"/>
          <w:szCs w:val="26"/>
          <w:lang w:val="es-MX"/>
        </w:rPr>
      </w:pPr>
    </w:p>
    <w:p w:rsidR="00FF5C1F" w:rsidRPr="00E32B1B" w:rsidRDefault="00FF5C1F" w:rsidP="00FF5C1F">
      <w:pPr>
        <w:pStyle w:val="BodyBullet"/>
        <w:numPr>
          <w:ilvl w:val="0"/>
          <w:numId w:val="17"/>
        </w:numPr>
        <w:jc w:val="both"/>
        <w:rPr>
          <w:rFonts w:ascii="Calibri" w:hAnsi="Calibri"/>
          <w:position w:val="-2"/>
          <w:sz w:val="26"/>
          <w:szCs w:val="26"/>
        </w:rPr>
      </w:pPr>
      <w:r w:rsidRPr="00E32B1B">
        <w:rPr>
          <w:rFonts w:ascii="Calibri" w:hAnsi="Calibri"/>
          <w:sz w:val="26"/>
          <w:szCs w:val="26"/>
        </w:rPr>
        <w:t>Este programa transversal se sugiere que se aplique en todas las carreras de la institución, principalmente en las ingenierías y programas académicos de ciencias exactas, donde se construye conocimiento susceptible de explotación industrial.</w:t>
      </w:r>
    </w:p>
    <w:p w:rsidR="00FF5C1F" w:rsidRPr="00E32B1B" w:rsidRDefault="00FF5C1F" w:rsidP="00FF5C1F">
      <w:pPr>
        <w:pStyle w:val="Prrafodelista"/>
        <w:rPr>
          <w:rFonts w:ascii="Calibri" w:hAnsi="Calibri"/>
          <w:position w:val="-2"/>
          <w:sz w:val="26"/>
          <w:szCs w:val="26"/>
          <w:lang w:val="es-MX"/>
        </w:rPr>
      </w:pPr>
    </w:p>
    <w:p w:rsidR="00FF5C1F" w:rsidRPr="00E32B1B" w:rsidRDefault="00FF5C1F" w:rsidP="00FF5C1F">
      <w:pPr>
        <w:pStyle w:val="BodyBullet"/>
        <w:numPr>
          <w:ilvl w:val="0"/>
          <w:numId w:val="17"/>
        </w:numPr>
        <w:jc w:val="both"/>
        <w:rPr>
          <w:rFonts w:ascii="Calibri" w:hAnsi="Calibri"/>
          <w:position w:val="-2"/>
          <w:sz w:val="26"/>
          <w:szCs w:val="26"/>
        </w:rPr>
      </w:pPr>
      <w:r w:rsidRPr="00E32B1B">
        <w:rPr>
          <w:rFonts w:ascii="Calibri" w:hAnsi="Calibri"/>
          <w:sz w:val="26"/>
          <w:szCs w:val="26"/>
        </w:rPr>
        <w:t>Se propone que este programa se construya con la participación del Consejo Social, la Coordinación General Académica y la Fundación de la Universidad de Guadalajara.</w:t>
      </w:r>
    </w:p>
    <w:p w:rsidR="00FF5C1F" w:rsidRPr="00E32B1B" w:rsidRDefault="00FF5C1F" w:rsidP="00FF5C1F">
      <w:pPr>
        <w:pStyle w:val="Prrafodelista"/>
        <w:rPr>
          <w:rFonts w:ascii="Calibri" w:hAnsi="Calibri"/>
          <w:position w:val="-2"/>
          <w:sz w:val="26"/>
          <w:szCs w:val="26"/>
          <w:lang w:val="es-MX"/>
        </w:rPr>
      </w:pPr>
    </w:p>
    <w:p w:rsidR="00FF5C1F" w:rsidRPr="00E32B1B" w:rsidRDefault="00FF5C1F" w:rsidP="00FF5C1F">
      <w:pPr>
        <w:pStyle w:val="BodyBullet"/>
        <w:numPr>
          <w:ilvl w:val="0"/>
          <w:numId w:val="17"/>
        </w:numPr>
        <w:jc w:val="both"/>
        <w:rPr>
          <w:rFonts w:ascii="Calibri" w:hAnsi="Calibri"/>
          <w:position w:val="-2"/>
          <w:sz w:val="26"/>
          <w:szCs w:val="26"/>
        </w:rPr>
      </w:pPr>
      <w:r w:rsidRPr="00E32B1B">
        <w:rPr>
          <w:rFonts w:ascii="Calibri" w:hAnsi="Calibri"/>
          <w:sz w:val="26"/>
          <w:szCs w:val="26"/>
        </w:rPr>
        <w:t>La situación ideal es que durante noviembre y diciembre se diseñara este programa, para que se ponga en marcha a partir del primer semestre de 2012.</w:t>
      </w:r>
    </w:p>
    <w:p w:rsidR="00FF5C1F" w:rsidRPr="00FF5C1F" w:rsidRDefault="00FF5C1F" w:rsidP="00B63816">
      <w:pPr>
        <w:spacing w:after="0" w:line="240" w:lineRule="auto"/>
        <w:jc w:val="center"/>
        <w:rPr>
          <w:rFonts w:ascii="Times New Roman" w:hAnsi="Times New Roman"/>
          <w:b/>
          <w:sz w:val="24"/>
          <w:szCs w:val="24"/>
          <w:lang w:val="es-MX"/>
        </w:rPr>
      </w:pPr>
    </w:p>
    <w:sectPr w:rsidR="00FF5C1F" w:rsidRPr="00FF5C1F" w:rsidSect="007E1135">
      <w:headerReference w:type="default" r:id="rId9"/>
      <w:footerReference w:type="default" r:id="rId10"/>
      <w:pgSz w:w="12240" w:h="15840" w:code="1"/>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BE3" w:rsidRDefault="007F4BE3" w:rsidP="00CE3EC7">
      <w:pPr>
        <w:spacing w:after="0" w:line="240" w:lineRule="auto"/>
      </w:pPr>
      <w:r>
        <w:separator/>
      </w:r>
    </w:p>
  </w:endnote>
  <w:endnote w:type="continuationSeparator" w:id="0">
    <w:p w:rsidR="007F4BE3" w:rsidRDefault="007F4BE3" w:rsidP="00CE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451628"/>
      <w:docPartObj>
        <w:docPartGallery w:val="Page Numbers (Bottom of Page)"/>
        <w:docPartUnique/>
      </w:docPartObj>
    </w:sdtPr>
    <w:sdtEndPr/>
    <w:sdtContent>
      <w:p w:rsidR="002F348F" w:rsidRDefault="002F348F">
        <w:pPr>
          <w:pStyle w:val="Piedepgina"/>
          <w:jc w:val="center"/>
        </w:pPr>
        <w:r>
          <w:fldChar w:fldCharType="begin"/>
        </w:r>
        <w:r>
          <w:instrText>PAGE   \* MERGEFORMAT</w:instrText>
        </w:r>
        <w:r>
          <w:fldChar w:fldCharType="separate"/>
        </w:r>
        <w:r w:rsidR="00463FA6">
          <w:rPr>
            <w:noProof/>
          </w:rPr>
          <w:t>1</w:t>
        </w:r>
        <w:r>
          <w:fldChar w:fldCharType="end"/>
        </w:r>
      </w:p>
    </w:sdtContent>
  </w:sdt>
  <w:p w:rsidR="006539A9" w:rsidRDefault="006539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BE3" w:rsidRDefault="007F4BE3" w:rsidP="00CE3EC7">
      <w:pPr>
        <w:spacing w:after="0" w:line="240" w:lineRule="auto"/>
      </w:pPr>
      <w:r>
        <w:separator/>
      </w:r>
    </w:p>
  </w:footnote>
  <w:footnote w:type="continuationSeparator" w:id="0">
    <w:p w:rsidR="007F4BE3" w:rsidRDefault="007F4BE3" w:rsidP="00CE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C7" w:rsidRDefault="00341D86">
    <w:pPr>
      <w:pStyle w:val="Encabezado"/>
    </w:pPr>
    <w:r>
      <w:rPr>
        <w:noProof/>
        <w:lang w:val="es-MX" w:eastAsia="es-MX"/>
      </w:rPr>
      <w:drawing>
        <wp:anchor distT="0" distB="0" distL="114300" distR="114300" simplePos="0" relativeHeight="251657728" behindDoc="1" locked="0" layoutInCell="1" allowOverlap="1" wp14:anchorId="2C90A421" wp14:editId="43F54EBE">
          <wp:simplePos x="0" y="0"/>
          <wp:positionH relativeFrom="column">
            <wp:posOffset>-1080135</wp:posOffset>
          </wp:positionH>
          <wp:positionV relativeFrom="paragraph">
            <wp:posOffset>-459740</wp:posOffset>
          </wp:positionV>
          <wp:extent cx="7789545" cy="1781175"/>
          <wp:effectExtent l="19050" t="0" r="1905" b="0"/>
          <wp:wrapNone/>
          <wp:docPr id="1" name="2 Imagen" descr="cab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cabeza.jpg"/>
                  <pic:cNvPicPr>
                    <a:picLocks noChangeAspect="1" noChangeArrowheads="1"/>
                  </pic:cNvPicPr>
                </pic:nvPicPr>
                <pic:blipFill>
                  <a:blip r:embed="rId1"/>
                  <a:srcRect/>
                  <a:stretch>
                    <a:fillRect/>
                  </a:stretch>
                </pic:blipFill>
                <pic:spPr bwMode="auto">
                  <a:xfrm>
                    <a:off x="0" y="0"/>
                    <a:ext cx="7789545" cy="17811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bullet"/>
      <w:lvlText w:val="•"/>
      <w:lvlJc w:val="left"/>
      <w:pPr>
        <w:tabs>
          <w:tab w:val="num" w:pos="180"/>
        </w:tabs>
        <w:ind w:left="180" w:firstLine="0"/>
      </w:pPr>
      <w:rPr>
        <w:rFonts w:hint="default"/>
        <w:position w:val="-2"/>
        <w:sz w:val="28"/>
      </w:rPr>
    </w:lvl>
    <w:lvl w:ilvl="1">
      <w:start w:val="1"/>
      <w:numFmt w:val="bullet"/>
      <w:lvlText w:val="•"/>
      <w:lvlJc w:val="left"/>
      <w:pPr>
        <w:tabs>
          <w:tab w:val="num" w:pos="180"/>
        </w:tabs>
        <w:ind w:left="180" w:firstLine="360"/>
      </w:pPr>
      <w:rPr>
        <w:rFonts w:hint="default"/>
        <w:position w:val="-2"/>
        <w:sz w:val="28"/>
      </w:rPr>
    </w:lvl>
    <w:lvl w:ilvl="2">
      <w:start w:val="1"/>
      <w:numFmt w:val="bullet"/>
      <w:lvlText w:val="•"/>
      <w:lvlJc w:val="left"/>
      <w:pPr>
        <w:tabs>
          <w:tab w:val="num" w:pos="180"/>
        </w:tabs>
        <w:ind w:left="180" w:firstLine="720"/>
      </w:pPr>
      <w:rPr>
        <w:rFonts w:hint="default"/>
        <w:position w:val="-2"/>
        <w:sz w:val="28"/>
      </w:rPr>
    </w:lvl>
    <w:lvl w:ilvl="3">
      <w:start w:val="1"/>
      <w:numFmt w:val="bullet"/>
      <w:lvlText w:val="•"/>
      <w:lvlJc w:val="left"/>
      <w:pPr>
        <w:tabs>
          <w:tab w:val="num" w:pos="180"/>
        </w:tabs>
        <w:ind w:left="180" w:firstLine="1080"/>
      </w:pPr>
      <w:rPr>
        <w:rFonts w:hint="default"/>
        <w:position w:val="-2"/>
        <w:sz w:val="28"/>
      </w:rPr>
    </w:lvl>
    <w:lvl w:ilvl="4">
      <w:start w:val="1"/>
      <w:numFmt w:val="bullet"/>
      <w:lvlText w:val="•"/>
      <w:lvlJc w:val="left"/>
      <w:pPr>
        <w:tabs>
          <w:tab w:val="num" w:pos="180"/>
        </w:tabs>
        <w:ind w:left="180" w:firstLine="1440"/>
      </w:pPr>
      <w:rPr>
        <w:rFonts w:hint="default"/>
        <w:position w:val="-2"/>
        <w:sz w:val="28"/>
      </w:rPr>
    </w:lvl>
    <w:lvl w:ilvl="5">
      <w:start w:val="1"/>
      <w:numFmt w:val="bullet"/>
      <w:lvlText w:val="•"/>
      <w:lvlJc w:val="left"/>
      <w:pPr>
        <w:tabs>
          <w:tab w:val="num" w:pos="180"/>
        </w:tabs>
        <w:ind w:left="180" w:firstLine="1800"/>
      </w:pPr>
      <w:rPr>
        <w:rFonts w:hint="default"/>
        <w:position w:val="-2"/>
        <w:sz w:val="28"/>
      </w:rPr>
    </w:lvl>
    <w:lvl w:ilvl="6">
      <w:start w:val="1"/>
      <w:numFmt w:val="bullet"/>
      <w:lvlText w:val="•"/>
      <w:lvlJc w:val="left"/>
      <w:pPr>
        <w:tabs>
          <w:tab w:val="num" w:pos="180"/>
        </w:tabs>
        <w:ind w:left="180" w:firstLine="2160"/>
      </w:pPr>
      <w:rPr>
        <w:rFonts w:hint="default"/>
        <w:position w:val="-2"/>
        <w:sz w:val="28"/>
      </w:rPr>
    </w:lvl>
    <w:lvl w:ilvl="7">
      <w:start w:val="1"/>
      <w:numFmt w:val="bullet"/>
      <w:lvlText w:val="•"/>
      <w:lvlJc w:val="left"/>
      <w:pPr>
        <w:tabs>
          <w:tab w:val="num" w:pos="180"/>
        </w:tabs>
        <w:ind w:left="180" w:firstLine="2520"/>
      </w:pPr>
      <w:rPr>
        <w:rFonts w:hint="default"/>
        <w:position w:val="-2"/>
        <w:sz w:val="28"/>
      </w:rPr>
    </w:lvl>
    <w:lvl w:ilvl="8">
      <w:start w:val="1"/>
      <w:numFmt w:val="bullet"/>
      <w:lvlText w:val="•"/>
      <w:lvlJc w:val="left"/>
      <w:pPr>
        <w:tabs>
          <w:tab w:val="num" w:pos="180"/>
        </w:tabs>
        <w:ind w:left="180" w:firstLine="2880"/>
      </w:pPr>
      <w:rPr>
        <w:rFonts w:hint="default"/>
        <w:position w:val="-2"/>
        <w:sz w:val="28"/>
      </w:rPr>
    </w:lvl>
  </w:abstractNum>
  <w:abstractNum w:abstractNumId="1">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B571BA"/>
    <w:multiLevelType w:val="hybridMultilevel"/>
    <w:tmpl w:val="95C2DF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ABF3836"/>
    <w:multiLevelType w:val="hybridMultilevel"/>
    <w:tmpl w:val="62A244EA"/>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4">
    <w:nsid w:val="1E21084F"/>
    <w:multiLevelType w:val="hybridMultilevel"/>
    <w:tmpl w:val="D3D8AC0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31338B5"/>
    <w:multiLevelType w:val="hybridMultilevel"/>
    <w:tmpl w:val="4836AE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D27C28"/>
    <w:multiLevelType w:val="hybridMultilevel"/>
    <w:tmpl w:val="2F0062D8"/>
    <w:lvl w:ilvl="0" w:tplc="5174365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D57465"/>
    <w:multiLevelType w:val="hybridMultilevel"/>
    <w:tmpl w:val="434E7B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8B6921"/>
    <w:multiLevelType w:val="hybridMultilevel"/>
    <w:tmpl w:val="BE381986"/>
    <w:lvl w:ilvl="0" w:tplc="080A000F">
      <w:start w:val="1"/>
      <w:numFmt w:val="decimal"/>
      <w:pStyle w:val="Bullet"/>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47468B6"/>
    <w:multiLevelType w:val="hybridMultilevel"/>
    <w:tmpl w:val="FF1C8594"/>
    <w:lvl w:ilvl="0" w:tplc="673011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667222E"/>
    <w:multiLevelType w:val="hybridMultilevel"/>
    <w:tmpl w:val="0054D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D96C2B"/>
    <w:multiLevelType w:val="hybridMultilevel"/>
    <w:tmpl w:val="FA38D3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5F102AE5"/>
    <w:multiLevelType w:val="hybridMultilevel"/>
    <w:tmpl w:val="E76E20A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5F824519"/>
    <w:multiLevelType w:val="hybridMultilevel"/>
    <w:tmpl w:val="8444C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3F2FFC"/>
    <w:multiLevelType w:val="hybridMultilevel"/>
    <w:tmpl w:val="16DA1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2A2724"/>
    <w:multiLevelType w:val="hybridMultilevel"/>
    <w:tmpl w:val="A4722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8"/>
  </w:num>
  <w:num w:numId="5">
    <w:abstractNumId w:val="7"/>
  </w:num>
  <w:num w:numId="6">
    <w:abstractNumId w:val="14"/>
  </w:num>
  <w:num w:numId="7">
    <w:abstractNumId w:val="2"/>
  </w:num>
  <w:num w:numId="8">
    <w:abstractNumId w:val="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 w:numId="12">
    <w:abstractNumId w:val="1"/>
  </w:num>
  <w:num w:numId="13">
    <w:abstractNumId w:val="15"/>
  </w:num>
  <w:num w:numId="14">
    <w:abstractNumId w:val="5"/>
  </w:num>
  <w:num w:numId="15">
    <w:abstractNumId w:val="3"/>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EC7"/>
    <w:rsid w:val="00076871"/>
    <w:rsid w:val="00085A2F"/>
    <w:rsid w:val="0017189B"/>
    <w:rsid w:val="001E0274"/>
    <w:rsid w:val="001E73A6"/>
    <w:rsid w:val="002A2112"/>
    <w:rsid w:val="002F348F"/>
    <w:rsid w:val="00341D86"/>
    <w:rsid w:val="003F6E47"/>
    <w:rsid w:val="00406CBD"/>
    <w:rsid w:val="00463FA6"/>
    <w:rsid w:val="00467F2B"/>
    <w:rsid w:val="00483097"/>
    <w:rsid w:val="004E14FF"/>
    <w:rsid w:val="00507358"/>
    <w:rsid w:val="00573224"/>
    <w:rsid w:val="005D2C8A"/>
    <w:rsid w:val="005E02FC"/>
    <w:rsid w:val="00624976"/>
    <w:rsid w:val="006539A9"/>
    <w:rsid w:val="006C445A"/>
    <w:rsid w:val="006D2EF5"/>
    <w:rsid w:val="00765078"/>
    <w:rsid w:val="00787ECC"/>
    <w:rsid w:val="007C011E"/>
    <w:rsid w:val="007D0A2A"/>
    <w:rsid w:val="007E1135"/>
    <w:rsid w:val="007F17B3"/>
    <w:rsid w:val="007F4BE3"/>
    <w:rsid w:val="008A60FB"/>
    <w:rsid w:val="0095399C"/>
    <w:rsid w:val="00967695"/>
    <w:rsid w:val="00980FCB"/>
    <w:rsid w:val="009D0066"/>
    <w:rsid w:val="009D25F4"/>
    <w:rsid w:val="00AA5C3C"/>
    <w:rsid w:val="00AE65BC"/>
    <w:rsid w:val="00B34A89"/>
    <w:rsid w:val="00B63816"/>
    <w:rsid w:val="00B87531"/>
    <w:rsid w:val="00C23CD5"/>
    <w:rsid w:val="00CB39B5"/>
    <w:rsid w:val="00CD79E8"/>
    <w:rsid w:val="00CE3EC7"/>
    <w:rsid w:val="00D645D5"/>
    <w:rsid w:val="00DC6B12"/>
    <w:rsid w:val="00DE3637"/>
    <w:rsid w:val="00E24057"/>
    <w:rsid w:val="00E360D9"/>
    <w:rsid w:val="00E82968"/>
    <w:rsid w:val="00E86BFB"/>
    <w:rsid w:val="00E95DE7"/>
    <w:rsid w:val="00EA1BB2"/>
    <w:rsid w:val="00F30C00"/>
    <w:rsid w:val="00FF5C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2B"/>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3E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EC7"/>
  </w:style>
  <w:style w:type="paragraph" w:styleId="Piedepgina">
    <w:name w:val="footer"/>
    <w:basedOn w:val="Normal"/>
    <w:link w:val="PiedepginaCar"/>
    <w:uiPriority w:val="99"/>
    <w:unhideWhenUsed/>
    <w:rsid w:val="00CE3E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EC7"/>
  </w:style>
  <w:style w:type="paragraph" w:styleId="Textodeglobo">
    <w:name w:val="Balloon Text"/>
    <w:basedOn w:val="Normal"/>
    <w:link w:val="TextodegloboCar"/>
    <w:uiPriority w:val="99"/>
    <w:semiHidden/>
    <w:unhideWhenUsed/>
    <w:rsid w:val="00CE3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EC7"/>
    <w:rPr>
      <w:rFonts w:ascii="Tahoma" w:hAnsi="Tahoma" w:cs="Tahoma"/>
      <w:sz w:val="16"/>
      <w:szCs w:val="16"/>
    </w:rPr>
  </w:style>
  <w:style w:type="paragraph" w:styleId="Prrafodelista">
    <w:name w:val="List Paragraph"/>
    <w:basedOn w:val="Normal"/>
    <w:uiPriority w:val="34"/>
    <w:qFormat/>
    <w:rsid w:val="007E1135"/>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7C011E"/>
    <w:pPr>
      <w:spacing w:after="0" w:line="240" w:lineRule="auto"/>
    </w:pPr>
    <w:rPr>
      <w:rFonts w:asciiTheme="minorHAnsi" w:eastAsiaTheme="minorEastAsia" w:hAnsiTheme="minorHAnsi" w:cstheme="minorBidi"/>
      <w:sz w:val="20"/>
      <w:szCs w:val="20"/>
      <w:lang w:val="es-MX" w:eastAsia="es-MX"/>
    </w:rPr>
  </w:style>
  <w:style w:type="character" w:customStyle="1" w:styleId="TextonotapieCar">
    <w:name w:val="Texto nota pie Car"/>
    <w:basedOn w:val="Fuentedeprrafopredeter"/>
    <w:link w:val="Textonotapie"/>
    <w:uiPriority w:val="99"/>
    <w:semiHidden/>
    <w:rsid w:val="007C011E"/>
    <w:rPr>
      <w:rFonts w:asciiTheme="minorHAnsi" w:eastAsiaTheme="minorEastAsia" w:hAnsiTheme="minorHAnsi" w:cstheme="minorBidi"/>
    </w:rPr>
  </w:style>
  <w:style w:type="character" w:styleId="Refdenotaalpie">
    <w:name w:val="footnote reference"/>
    <w:basedOn w:val="Fuentedeprrafopredeter"/>
    <w:uiPriority w:val="99"/>
    <w:semiHidden/>
    <w:unhideWhenUsed/>
    <w:rsid w:val="007C011E"/>
    <w:rPr>
      <w:vertAlign w:val="superscript"/>
    </w:rPr>
  </w:style>
  <w:style w:type="paragraph" w:customStyle="1" w:styleId="Body1">
    <w:name w:val="Body 1"/>
    <w:rsid w:val="00FF5C1F"/>
    <w:pPr>
      <w:spacing w:after="200" w:line="276" w:lineRule="auto"/>
      <w:outlineLvl w:val="0"/>
    </w:pPr>
    <w:rPr>
      <w:rFonts w:ascii="Helvetica" w:eastAsia="Arial Unicode MS" w:hAnsi="Helvetica"/>
      <w:color w:val="000000"/>
      <w:sz w:val="22"/>
      <w:u w:color="000000"/>
    </w:rPr>
  </w:style>
  <w:style w:type="paragraph" w:customStyle="1" w:styleId="BodyBullet">
    <w:name w:val="Body Bullet"/>
    <w:rsid w:val="00FF5C1F"/>
    <w:rPr>
      <w:rFonts w:ascii="Helvetica" w:eastAsia="Arial Unicode MS" w:hAnsi="Helvetica"/>
      <w:color w:val="000000"/>
      <w:sz w:val="24"/>
    </w:rPr>
  </w:style>
  <w:style w:type="paragraph" w:customStyle="1" w:styleId="Bullet">
    <w:name w:val="Bullet"/>
    <w:rsid w:val="00FF5C1F"/>
    <w:pPr>
      <w:numPr>
        <w:numId w:val="4"/>
      </w:numP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2B"/>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3E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EC7"/>
  </w:style>
  <w:style w:type="paragraph" w:styleId="Piedepgina">
    <w:name w:val="footer"/>
    <w:basedOn w:val="Normal"/>
    <w:link w:val="PiedepginaCar"/>
    <w:uiPriority w:val="99"/>
    <w:unhideWhenUsed/>
    <w:rsid w:val="00CE3E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EC7"/>
  </w:style>
  <w:style w:type="paragraph" w:styleId="Textodeglobo">
    <w:name w:val="Balloon Text"/>
    <w:basedOn w:val="Normal"/>
    <w:link w:val="TextodegloboCar"/>
    <w:uiPriority w:val="99"/>
    <w:semiHidden/>
    <w:unhideWhenUsed/>
    <w:rsid w:val="00CE3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EC7"/>
    <w:rPr>
      <w:rFonts w:ascii="Tahoma" w:hAnsi="Tahoma" w:cs="Tahoma"/>
      <w:sz w:val="16"/>
      <w:szCs w:val="16"/>
    </w:rPr>
  </w:style>
  <w:style w:type="paragraph" w:styleId="Prrafodelista">
    <w:name w:val="List Paragraph"/>
    <w:basedOn w:val="Normal"/>
    <w:uiPriority w:val="34"/>
    <w:qFormat/>
    <w:rsid w:val="007E1135"/>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7C011E"/>
    <w:pPr>
      <w:spacing w:after="0" w:line="240" w:lineRule="auto"/>
    </w:pPr>
    <w:rPr>
      <w:rFonts w:asciiTheme="minorHAnsi" w:eastAsiaTheme="minorEastAsia" w:hAnsiTheme="minorHAnsi" w:cstheme="minorBidi"/>
      <w:sz w:val="20"/>
      <w:szCs w:val="20"/>
      <w:lang w:val="es-MX" w:eastAsia="es-MX"/>
    </w:rPr>
  </w:style>
  <w:style w:type="character" w:customStyle="1" w:styleId="TextonotapieCar">
    <w:name w:val="Texto nota pie Car"/>
    <w:basedOn w:val="Fuentedeprrafopredeter"/>
    <w:link w:val="Textonotapie"/>
    <w:uiPriority w:val="99"/>
    <w:semiHidden/>
    <w:rsid w:val="007C011E"/>
    <w:rPr>
      <w:rFonts w:asciiTheme="minorHAnsi" w:eastAsiaTheme="minorEastAsia" w:hAnsiTheme="minorHAnsi" w:cstheme="minorBidi"/>
    </w:rPr>
  </w:style>
  <w:style w:type="character" w:styleId="Refdenotaalpie">
    <w:name w:val="footnote reference"/>
    <w:basedOn w:val="Fuentedeprrafopredeter"/>
    <w:uiPriority w:val="99"/>
    <w:semiHidden/>
    <w:unhideWhenUsed/>
    <w:rsid w:val="007C011E"/>
    <w:rPr>
      <w:vertAlign w:val="superscript"/>
    </w:rPr>
  </w:style>
  <w:style w:type="paragraph" w:customStyle="1" w:styleId="Body1">
    <w:name w:val="Body 1"/>
    <w:rsid w:val="00FF5C1F"/>
    <w:pPr>
      <w:spacing w:after="200" w:line="276" w:lineRule="auto"/>
      <w:outlineLvl w:val="0"/>
    </w:pPr>
    <w:rPr>
      <w:rFonts w:ascii="Helvetica" w:eastAsia="Arial Unicode MS" w:hAnsi="Helvetica"/>
      <w:color w:val="000000"/>
      <w:sz w:val="22"/>
      <w:u w:color="000000"/>
    </w:rPr>
  </w:style>
  <w:style w:type="paragraph" w:customStyle="1" w:styleId="BodyBullet">
    <w:name w:val="Body Bullet"/>
    <w:rsid w:val="00FF5C1F"/>
    <w:rPr>
      <w:rFonts w:ascii="Helvetica" w:eastAsia="Arial Unicode MS" w:hAnsi="Helvetica"/>
      <w:color w:val="000000"/>
      <w:sz w:val="24"/>
    </w:rPr>
  </w:style>
  <w:style w:type="paragraph" w:customStyle="1" w:styleId="Bullet">
    <w:name w:val="Bullet"/>
    <w:rsid w:val="00FF5C1F"/>
    <w:pPr>
      <w:numPr>
        <w:numId w:val="4"/>
      </w:numP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863539">
      <w:bodyDiv w:val="1"/>
      <w:marLeft w:val="0"/>
      <w:marRight w:val="0"/>
      <w:marTop w:val="0"/>
      <w:marBottom w:val="0"/>
      <w:divBdr>
        <w:top w:val="none" w:sz="0" w:space="0" w:color="auto"/>
        <w:left w:val="none" w:sz="0" w:space="0" w:color="auto"/>
        <w:bottom w:val="none" w:sz="0" w:space="0" w:color="auto"/>
        <w:right w:val="none" w:sz="0" w:space="0" w:color="auto"/>
      </w:divBdr>
    </w:div>
    <w:div w:id="197729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1A154-5F58-4AD1-A9F1-65FDE2760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1966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Rodriguez, Salvador</dc:creator>
  <cp:lastModifiedBy>2520729</cp:lastModifiedBy>
  <cp:revision>3</cp:revision>
  <cp:lastPrinted>2011-03-10T21:42:00Z</cp:lastPrinted>
  <dcterms:created xsi:type="dcterms:W3CDTF">2011-10-21T19:23:00Z</dcterms:created>
  <dcterms:modified xsi:type="dcterms:W3CDTF">2011-10-26T00:29:00Z</dcterms:modified>
</cp:coreProperties>
</file>